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F7" w:rsidRPr="009F65F7" w:rsidRDefault="009F65F7" w:rsidP="009F65F7">
      <w:pPr>
        <w:jc w:val="center"/>
        <w:rPr>
          <w:rFonts w:ascii="Myriad Pro" w:hAnsi="Myriad Pro"/>
          <w:b/>
          <w:sz w:val="28"/>
        </w:rPr>
      </w:pPr>
      <w:r w:rsidRPr="009F65F7">
        <w:rPr>
          <w:rFonts w:ascii="Myriad Pro" w:hAnsi="Myriad Pro"/>
          <w:b/>
          <w:sz w:val="28"/>
        </w:rPr>
        <w:t>Загальні висновки та рекомендації Семінару</w:t>
      </w:r>
    </w:p>
    <w:p w:rsidR="009F65F7" w:rsidRPr="009F65F7" w:rsidRDefault="009F65F7" w:rsidP="009F65F7">
      <w:pPr>
        <w:numPr>
          <w:ilvl w:val="0"/>
          <w:numId w:val="1"/>
        </w:numPr>
        <w:rPr>
          <w:rFonts w:ascii="Myriad Pro" w:hAnsi="Myriad Pro"/>
        </w:rPr>
      </w:pPr>
      <w:r w:rsidRPr="009F65F7">
        <w:rPr>
          <w:rFonts w:ascii="Myriad Pro" w:hAnsi="Myriad Pro"/>
        </w:rPr>
        <w:t>Учасники визнали за вдалу ідею проведення такого заходу за участю такого широкого кола учасників, що однозначно має сприяти кращому розумінню досягнутих результатів всіма сторонами процесу, більш ефективному використанню цих результатів у нових проектах, а також в оптимізації вже реалізованих МП.</w:t>
      </w:r>
    </w:p>
    <w:p w:rsidR="009F65F7" w:rsidRPr="009F65F7" w:rsidRDefault="009F65F7" w:rsidP="009F65F7">
      <w:pPr>
        <w:numPr>
          <w:ilvl w:val="0"/>
          <w:numId w:val="1"/>
        </w:numPr>
        <w:rPr>
          <w:rFonts w:ascii="Myriad Pro" w:hAnsi="Myriad Pro"/>
        </w:rPr>
      </w:pPr>
      <w:r w:rsidRPr="009F65F7">
        <w:rPr>
          <w:rFonts w:ascii="Myriad Pro" w:hAnsi="Myriad Pro"/>
        </w:rPr>
        <w:t>Учасники погодились з тим, що такий захід дійсно доцільно було організовувати з обговоренням однієї окремо обраної типології відновлюваних джерел енергії (ВДЕ), так само як і з тим, що кластерна (регіональна) схема проведення сприяє кращому розумінню специфіки виробітку електроенергії з енергії сонця в зоні з подібними кліматичними та інсоляційними умовами.</w:t>
      </w:r>
    </w:p>
    <w:p w:rsidR="009F65F7" w:rsidRPr="009F65F7" w:rsidRDefault="009F65F7" w:rsidP="009F65F7">
      <w:pPr>
        <w:numPr>
          <w:ilvl w:val="0"/>
          <w:numId w:val="1"/>
        </w:numPr>
        <w:rPr>
          <w:rFonts w:ascii="Myriad Pro" w:hAnsi="Myriad Pro"/>
        </w:rPr>
      </w:pPr>
      <w:r w:rsidRPr="009F65F7">
        <w:rPr>
          <w:rFonts w:ascii="Myriad Pro" w:hAnsi="Myriad Pro"/>
        </w:rPr>
        <w:t>Визнано за доцільне досвід ПАТ «</w:t>
      </w:r>
      <w:proofErr w:type="spellStart"/>
      <w:r w:rsidRPr="009F65F7">
        <w:rPr>
          <w:rFonts w:ascii="Myriad Pro" w:hAnsi="Myriad Pro"/>
        </w:rPr>
        <w:t>Прикарпаттяобленерго</w:t>
      </w:r>
      <w:proofErr w:type="spellEnd"/>
      <w:r w:rsidRPr="009F65F7">
        <w:rPr>
          <w:rFonts w:ascii="Myriad Pro" w:hAnsi="Myriad Pro"/>
        </w:rPr>
        <w:t>» в частині співпраці в приєднанні некомерційних СЕС до електромереж поширити між сусідніми регіональними Обленерго (комплект документів – Договорів з ПАТ «</w:t>
      </w:r>
      <w:proofErr w:type="spellStart"/>
      <w:r w:rsidRPr="009F65F7">
        <w:rPr>
          <w:rFonts w:ascii="Myriad Pro" w:hAnsi="Myriad Pro"/>
        </w:rPr>
        <w:t>Прикарпаттяобленерго</w:t>
      </w:r>
      <w:proofErr w:type="spellEnd"/>
      <w:r w:rsidRPr="009F65F7">
        <w:rPr>
          <w:rFonts w:ascii="Myriad Pro" w:hAnsi="Myriad Pro"/>
        </w:rPr>
        <w:t>» – додається). Представник ПАТ «</w:t>
      </w:r>
      <w:proofErr w:type="spellStart"/>
      <w:r w:rsidRPr="009F65F7">
        <w:rPr>
          <w:rFonts w:ascii="Myriad Pro" w:hAnsi="Myriad Pro"/>
        </w:rPr>
        <w:t>Прикарпаттяобленерго</w:t>
      </w:r>
      <w:proofErr w:type="spellEnd"/>
      <w:r w:rsidRPr="009F65F7">
        <w:rPr>
          <w:rFonts w:ascii="Myriad Pro" w:hAnsi="Myriad Pro"/>
        </w:rPr>
        <w:t>» на семінарі запевнив, що таке приєднання не погіршує умови роботи електромереж, і навіть підвищує їх надійність.</w:t>
      </w:r>
    </w:p>
    <w:p w:rsidR="009F65F7" w:rsidRPr="009F65F7" w:rsidRDefault="009F65F7" w:rsidP="009F65F7">
      <w:pPr>
        <w:numPr>
          <w:ilvl w:val="0"/>
          <w:numId w:val="1"/>
        </w:numPr>
        <w:rPr>
          <w:rFonts w:ascii="Myriad Pro" w:hAnsi="Myriad Pro"/>
        </w:rPr>
      </w:pPr>
      <w:r w:rsidRPr="009F65F7">
        <w:rPr>
          <w:rFonts w:ascii="Myriad Pro" w:hAnsi="Myriad Pro"/>
        </w:rPr>
        <w:t xml:space="preserve">Визнано за доцільне науковим організаціям та закладам освіти (як вищим учбовим закладам, так і загальноосвітнім школам) широко використовувати вже реалізовані МП в якості майданчиків (полігонів) для своїх досліджень, навчань так і просто  – для популяризації інноваційних напрямків в енергозбереженні та енергоефективності. </w:t>
      </w:r>
    </w:p>
    <w:p w:rsidR="009F65F7" w:rsidRPr="009F65F7" w:rsidRDefault="009F65F7" w:rsidP="009F65F7">
      <w:pPr>
        <w:numPr>
          <w:ilvl w:val="0"/>
          <w:numId w:val="1"/>
        </w:numPr>
        <w:rPr>
          <w:rFonts w:ascii="Myriad Pro" w:hAnsi="Myriad Pro"/>
        </w:rPr>
      </w:pPr>
      <w:r w:rsidRPr="009F65F7">
        <w:rPr>
          <w:rFonts w:ascii="Myriad Pro" w:hAnsi="Myriad Pro"/>
        </w:rPr>
        <w:t>Учасники висловили сподівання на подібні зустрічі в майбутньому з обговоренням особливостей інших технологій в енергоефективності та енергозбереженні, як-то, наприклад, використання ВДЕ та інноваційних технологій в оптимізації систем опалення соціальних об’єктів.</w:t>
      </w:r>
    </w:p>
    <w:p w:rsidR="00E070B3" w:rsidRPr="009F65F7" w:rsidRDefault="00E070B3">
      <w:pPr>
        <w:rPr>
          <w:rFonts w:ascii="Myriad Pro" w:hAnsi="Myriad Pro"/>
        </w:rPr>
      </w:pPr>
      <w:bookmarkStart w:id="0" w:name="_GoBack"/>
      <w:bookmarkEnd w:id="0"/>
    </w:p>
    <w:sectPr w:rsidR="00E070B3" w:rsidRPr="009F6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E6D0F"/>
    <w:multiLevelType w:val="hybridMultilevel"/>
    <w:tmpl w:val="69DC96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F7"/>
    <w:rsid w:val="0021150D"/>
    <w:rsid w:val="00277466"/>
    <w:rsid w:val="005714C3"/>
    <w:rsid w:val="009F65F7"/>
    <w:rsid w:val="00B135E3"/>
    <w:rsid w:val="00BD378C"/>
    <w:rsid w:val="00C75447"/>
    <w:rsid w:val="00D87178"/>
    <w:rsid w:val="00E070B3"/>
    <w:rsid w:val="00E60C46"/>
    <w:rsid w:val="00EB0F87"/>
    <w:rsid w:val="00F2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C43CA-E7CA-4652-807D-D8E4FB92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 Open</dc:creator>
  <cp:keywords/>
  <dc:description/>
  <cp:lastModifiedBy>CBA Open</cp:lastModifiedBy>
  <cp:revision>1</cp:revision>
  <dcterms:created xsi:type="dcterms:W3CDTF">2015-10-19T14:32:00Z</dcterms:created>
  <dcterms:modified xsi:type="dcterms:W3CDTF">2015-10-19T14:33:00Z</dcterms:modified>
</cp:coreProperties>
</file>